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6F2D" w14:textId="77777777" w:rsidR="00BE1B6C" w:rsidRPr="00406994" w:rsidRDefault="003D22FF" w:rsidP="003D22FF">
      <w:pPr>
        <w:pStyle w:val="AralkYok"/>
        <w:jc w:val="center"/>
        <w:rPr>
          <w:rFonts w:asciiTheme="minorHAnsi" w:hAnsiTheme="minorHAnsi" w:cstheme="minorHAnsi"/>
          <w:b/>
          <w:sz w:val="24"/>
          <w:szCs w:val="24"/>
        </w:rPr>
      </w:pPr>
      <w:r w:rsidRPr="00406994">
        <w:rPr>
          <w:rFonts w:asciiTheme="minorHAnsi" w:hAnsiTheme="minorHAnsi" w:cstheme="minorHAnsi"/>
          <w:b/>
          <w:noProof/>
          <w:lang w:val="en-US"/>
        </w:rPr>
        <w:drawing>
          <wp:inline distT="0" distB="0" distL="0" distR="0" wp14:anchorId="336682C6" wp14:editId="7EB3AB62">
            <wp:extent cx="1904082" cy="51435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0334" cy="553857"/>
                    </a:xfrm>
                    <a:prstGeom prst="rect">
                      <a:avLst/>
                    </a:prstGeom>
                    <a:noFill/>
                    <a:ln>
                      <a:noFill/>
                    </a:ln>
                  </pic:spPr>
                </pic:pic>
              </a:graphicData>
            </a:graphic>
          </wp:inline>
        </w:drawing>
      </w:r>
    </w:p>
    <w:p w14:paraId="181BEC03" w14:textId="77777777" w:rsidR="00BE1B6C" w:rsidRPr="00406994" w:rsidRDefault="003D22FF" w:rsidP="003D22FF">
      <w:pPr>
        <w:pStyle w:val="AralkYok"/>
        <w:jc w:val="center"/>
        <w:rPr>
          <w:rFonts w:asciiTheme="minorHAnsi" w:hAnsiTheme="minorHAnsi" w:cstheme="minorHAnsi"/>
          <w:b/>
        </w:rPr>
      </w:pPr>
      <w:r w:rsidRPr="00406994">
        <w:rPr>
          <w:rFonts w:asciiTheme="minorHAnsi" w:hAnsiTheme="minorHAnsi" w:cstheme="minorHAnsi"/>
          <w:b/>
          <w:sz w:val="24"/>
          <w:szCs w:val="24"/>
        </w:rPr>
        <w:br/>
      </w:r>
      <w:r w:rsidR="00846E8C" w:rsidRPr="00406994">
        <w:rPr>
          <w:rFonts w:asciiTheme="minorHAnsi" w:hAnsiTheme="minorHAnsi" w:cstheme="minorHAnsi"/>
          <w:b/>
        </w:rPr>
        <w:t>INTERNSHIP PROTOCOL</w:t>
      </w:r>
    </w:p>
    <w:p w14:paraId="023A00B1" w14:textId="77777777" w:rsidR="003D22FF" w:rsidRPr="00406994" w:rsidRDefault="00846E8C" w:rsidP="00BE1B6C">
      <w:pPr>
        <w:pStyle w:val="AralkYok"/>
        <w:jc w:val="center"/>
        <w:rPr>
          <w:rFonts w:asciiTheme="minorHAnsi" w:hAnsiTheme="minorHAnsi" w:cstheme="minorHAnsi"/>
          <w:b/>
        </w:rPr>
      </w:pPr>
      <w:r w:rsidRPr="00406994">
        <w:rPr>
          <w:rFonts w:asciiTheme="minorHAnsi" w:hAnsiTheme="minorHAnsi" w:cstheme="minorHAnsi"/>
          <w:b/>
        </w:rPr>
        <w:t>COMPULSORY</w:t>
      </w:r>
      <w:r w:rsidR="003D22FF" w:rsidRPr="00406994">
        <w:rPr>
          <w:rFonts w:asciiTheme="minorHAnsi" w:hAnsiTheme="minorHAnsi" w:cstheme="minorHAnsi"/>
          <w:b/>
        </w:rPr>
        <w:t xml:space="preserve"> </w:t>
      </w:r>
      <w:r w:rsidRPr="00406994">
        <w:rPr>
          <w:rFonts w:asciiTheme="minorHAnsi" w:hAnsiTheme="minorHAnsi" w:cstheme="minorHAnsi"/>
          <w:b/>
        </w:rPr>
        <w:t>INTERNSHIP</w:t>
      </w:r>
      <w:r w:rsidR="003D22FF" w:rsidRPr="00406994">
        <w:rPr>
          <w:rFonts w:asciiTheme="minorHAnsi" w:hAnsiTheme="minorHAnsi" w:cstheme="minorHAnsi"/>
          <w:b/>
        </w:rPr>
        <w:t xml:space="preserve"> </w:t>
      </w:r>
      <w:r w:rsidRPr="00406994">
        <w:rPr>
          <w:rFonts w:asciiTheme="minorHAnsi" w:hAnsiTheme="minorHAnsi" w:cstheme="minorHAnsi"/>
          <w:b/>
        </w:rPr>
        <w:t>APPLICATION FORM</w:t>
      </w:r>
    </w:p>
    <w:p w14:paraId="0639325D" w14:textId="77777777" w:rsidR="00BE1B6C" w:rsidRPr="00406994" w:rsidRDefault="00BE1B6C" w:rsidP="00BE1B6C">
      <w:pPr>
        <w:pStyle w:val="AralkYok"/>
        <w:jc w:val="center"/>
        <w:rPr>
          <w:rFonts w:asciiTheme="minorHAnsi" w:hAnsiTheme="minorHAnsi" w:cstheme="minorHAnsi"/>
          <w:b/>
        </w:rPr>
      </w:pPr>
    </w:p>
    <w:p w14:paraId="5B4DC5C5" w14:textId="7D420965" w:rsidR="00195384" w:rsidRPr="00406994" w:rsidRDefault="00846E8C" w:rsidP="00195384">
      <w:pPr>
        <w:jc w:val="both"/>
        <w:rPr>
          <w:rFonts w:cstheme="minorHAnsi"/>
          <w:sz w:val="20"/>
          <w:szCs w:val="20"/>
        </w:rPr>
      </w:pPr>
      <w:r w:rsidRPr="00406994">
        <w:rPr>
          <w:rFonts w:cstheme="minorHAnsi"/>
          <w:sz w:val="20"/>
          <w:szCs w:val="20"/>
        </w:rPr>
        <w:t>The students, who has min. 3.00 Grade Point Average (GPA) and want to work in one of the firms having internship protocols with our university, will be evaluated by the Internship Commission. The student</w:t>
      </w:r>
      <w:r w:rsidR="00195384" w:rsidRPr="00406994">
        <w:rPr>
          <w:rFonts w:cstheme="minorHAnsi"/>
          <w:sz w:val="20"/>
          <w:szCs w:val="20"/>
        </w:rPr>
        <w:t>,</w:t>
      </w:r>
      <w:r w:rsidRPr="00406994">
        <w:rPr>
          <w:rFonts w:cstheme="minorHAnsi"/>
          <w:sz w:val="20"/>
          <w:szCs w:val="20"/>
        </w:rPr>
        <w:t xml:space="preserve"> who will apply to the </w:t>
      </w:r>
      <w:r w:rsidR="00195384" w:rsidRPr="00406994">
        <w:rPr>
          <w:rFonts w:cstheme="minorHAnsi"/>
          <w:sz w:val="20"/>
          <w:szCs w:val="20"/>
        </w:rPr>
        <w:t xml:space="preserve">selection, should </w:t>
      </w:r>
      <w:r w:rsidR="00E34306">
        <w:rPr>
          <w:rFonts w:cstheme="minorHAnsi"/>
          <w:sz w:val="20"/>
          <w:szCs w:val="20"/>
        </w:rPr>
        <w:t>send</w:t>
      </w:r>
      <w:r w:rsidR="00195384" w:rsidRPr="00406994">
        <w:rPr>
          <w:rFonts w:cstheme="minorHAnsi"/>
          <w:sz w:val="20"/>
          <w:szCs w:val="20"/>
        </w:rPr>
        <w:t xml:space="preserve"> this application form and trancript of records to the Internship Commission</w:t>
      </w:r>
      <w:r w:rsidR="00E34306">
        <w:rPr>
          <w:rFonts w:cstheme="minorHAnsi"/>
          <w:sz w:val="20"/>
          <w:szCs w:val="20"/>
        </w:rPr>
        <w:t xml:space="preserve"> (Sevgi Pınar Turan- </w:t>
      </w:r>
      <w:hyperlink r:id="rId5" w:history="1">
        <w:r w:rsidR="00E34306" w:rsidRPr="00512C18">
          <w:rPr>
            <w:rStyle w:val="Kpr"/>
            <w:rFonts w:cstheme="minorHAnsi"/>
            <w:b/>
            <w:bCs/>
            <w:color w:val="000000" w:themeColor="text1"/>
            <w:sz w:val="20"/>
            <w:szCs w:val="20"/>
          </w:rPr>
          <w:t>s.turan@iku.edu.tr</w:t>
        </w:r>
      </w:hyperlink>
      <w:r w:rsidR="00E34306" w:rsidRPr="00512C18">
        <w:rPr>
          <w:rFonts w:cstheme="minorHAnsi"/>
          <w:color w:val="000000" w:themeColor="text1"/>
          <w:sz w:val="20"/>
          <w:szCs w:val="20"/>
        </w:rPr>
        <w:t xml:space="preserve"> </w:t>
      </w:r>
      <w:r w:rsidR="00E34306">
        <w:rPr>
          <w:rFonts w:cstheme="minorHAnsi"/>
          <w:sz w:val="20"/>
          <w:szCs w:val="20"/>
        </w:rPr>
        <w:t xml:space="preserve">mail adress) </w:t>
      </w:r>
      <w:r w:rsidR="00195384" w:rsidRPr="00406994">
        <w:rPr>
          <w:rFonts w:cstheme="minorHAnsi"/>
          <w:sz w:val="20"/>
          <w:szCs w:val="20"/>
        </w:rPr>
        <w:t xml:space="preserve"> </w:t>
      </w:r>
      <w:r w:rsidR="00E34306">
        <w:rPr>
          <w:rFonts w:cstheme="minorHAnsi"/>
          <w:sz w:val="20"/>
          <w:szCs w:val="20"/>
        </w:rPr>
        <w:t>until 10.06.2021 17:00</w:t>
      </w:r>
      <w:r w:rsidR="00195384" w:rsidRPr="00406994">
        <w:rPr>
          <w:rFonts w:cstheme="minorHAnsi"/>
          <w:sz w:val="20"/>
          <w:szCs w:val="20"/>
        </w:rPr>
        <w:t>. The students are informed about the outcome of the selection via e-mails.</w:t>
      </w:r>
    </w:p>
    <w:p w14:paraId="51A8F8F0" w14:textId="77777777" w:rsidR="003D22FF" w:rsidRPr="00406994" w:rsidRDefault="00846E8C" w:rsidP="00BE1B6C">
      <w:pPr>
        <w:spacing w:after="120" w:line="240" w:lineRule="auto"/>
        <w:rPr>
          <w:rFonts w:cstheme="minorHAnsi"/>
          <w:sz w:val="20"/>
          <w:szCs w:val="20"/>
        </w:rPr>
      </w:pPr>
      <w:r w:rsidRPr="00406994">
        <w:rPr>
          <w:rFonts w:cstheme="minorHAnsi"/>
          <w:sz w:val="20"/>
          <w:szCs w:val="20"/>
        </w:rPr>
        <w:t>Student Number</w:t>
      </w:r>
      <w:r w:rsidR="003D22FF" w:rsidRPr="00406994">
        <w:rPr>
          <w:rFonts w:cstheme="minorHAnsi"/>
          <w:sz w:val="20"/>
          <w:szCs w:val="20"/>
        </w:rPr>
        <w:t>:</w:t>
      </w:r>
    </w:p>
    <w:p w14:paraId="5A62ECB2" w14:textId="77777777" w:rsidR="00B96560" w:rsidRPr="00406994" w:rsidRDefault="00846E8C" w:rsidP="00BE1B6C">
      <w:pPr>
        <w:spacing w:after="120" w:line="240" w:lineRule="auto"/>
        <w:rPr>
          <w:rFonts w:cstheme="minorHAnsi"/>
          <w:sz w:val="20"/>
          <w:szCs w:val="20"/>
        </w:rPr>
      </w:pPr>
      <w:r w:rsidRPr="00406994">
        <w:rPr>
          <w:rFonts w:cstheme="minorHAnsi"/>
          <w:sz w:val="20"/>
          <w:szCs w:val="20"/>
        </w:rPr>
        <w:t>Name- Surname</w:t>
      </w:r>
      <w:r w:rsidR="003D22FF" w:rsidRPr="00406994">
        <w:rPr>
          <w:rFonts w:cstheme="minorHAnsi"/>
          <w:sz w:val="20"/>
          <w:szCs w:val="20"/>
        </w:rPr>
        <w:t>:</w:t>
      </w:r>
    </w:p>
    <w:p w14:paraId="201F5CE1" w14:textId="65AA6B6F" w:rsidR="003D22FF" w:rsidRDefault="00846E8C" w:rsidP="00BE1B6C">
      <w:pPr>
        <w:spacing w:after="120" w:line="240" w:lineRule="auto"/>
        <w:rPr>
          <w:rFonts w:cstheme="minorHAnsi"/>
          <w:sz w:val="20"/>
          <w:szCs w:val="20"/>
        </w:rPr>
      </w:pPr>
      <w:r w:rsidRPr="00406994">
        <w:rPr>
          <w:rFonts w:cstheme="minorHAnsi"/>
          <w:sz w:val="20"/>
          <w:szCs w:val="20"/>
        </w:rPr>
        <w:t>GPA</w:t>
      </w:r>
      <w:r w:rsidR="003D22FF" w:rsidRPr="00406994">
        <w:rPr>
          <w:rFonts w:cstheme="minorHAnsi"/>
          <w:sz w:val="20"/>
          <w:szCs w:val="20"/>
        </w:rPr>
        <w:t>:</w:t>
      </w:r>
    </w:p>
    <w:p w14:paraId="55E873F7" w14:textId="73D33726" w:rsidR="00E43B93" w:rsidRPr="00406994" w:rsidRDefault="00E43B93" w:rsidP="00BE1B6C">
      <w:pPr>
        <w:spacing w:after="120" w:line="240" w:lineRule="auto"/>
        <w:rPr>
          <w:rFonts w:cstheme="minorHAnsi"/>
          <w:sz w:val="20"/>
          <w:szCs w:val="20"/>
        </w:rPr>
      </w:pPr>
      <w:r>
        <w:rPr>
          <w:rFonts w:cstheme="minorHAnsi"/>
          <w:sz w:val="20"/>
          <w:szCs w:val="20"/>
        </w:rPr>
        <w:t>Completed Credits (ECTS):</w:t>
      </w:r>
    </w:p>
    <w:p w14:paraId="6E3AF303" w14:textId="77777777" w:rsidR="003D22FF" w:rsidRPr="00406994" w:rsidRDefault="00846E8C" w:rsidP="00BE1B6C">
      <w:pPr>
        <w:spacing w:after="120" w:line="240" w:lineRule="auto"/>
        <w:rPr>
          <w:rFonts w:cstheme="minorHAnsi"/>
          <w:sz w:val="20"/>
          <w:szCs w:val="20"/>
        </w:rPr>
      </w:pPr>
      <w:r w:rsidRPr="00406994">
        <w:rPr>
          <w:rFonts w:cstheme="minorHAnsi"/>
          <w:sz w:val="20"/>
          <w:szCs w:val="20"/>
        </w:rPr>
        <w:t>Technical Skills / Computer Programs</w:t>
      </w:r>
      <w:r w:rsidR="003D22FF" w:rsidRPr="00406994">
        <w:rPr>
          <w:rFonts w:cstheme="minorHAnsi"/>
          <w:sz w:val="20"/>
          <w:szCs w:val="20"/>
        </w:rPr>
        <w:t>:</w:t>
      </w:r>
    </w:p>
    <w:p w14:paraId="66899AAC" w14:textId="2170B43D" w:rsidR="003D22FF" w:rsidRDefault="00846E8C" w:rsidP="00BE1B6C">
      <w:pPr>
        <w:spacing w:after="120" w:line="240" w:lineRule="auto"/>
        <w:rPr>
          <w:rFonts w:cstheme="minorHAnsi"/>
          <w:sz w:val="20"/>
          <w:szCs w:val="20"/>
        </w:rPr>
      </w:pPr>
      <w:r w:rsidRPr="00406994">
        <w:rPr>
          <w:rFonts w:cstheme="minorHAnsi"/>
          <w:sz w:val="20"/>
          <w:szCs w:val="20"/>
        </w:rPr>
        <w:t>The Type of Internship</w:t>
      </w:r>
      <w:r w:rsidR="003D22FF" w:rsidRPr="00406994">
        <w:rPr>
          <w:rFonts w:cstheme="minorHAnsi"/>
          <w:sz w:val="20"/>
          <w:szCs w:val="20"/>
        </w:rPr>
        <w:t xml:space="preserve">: </w:t>
      </w:r>
    </w:p>
    <w:p w14:paraId="7BBF5735" w14:textId="11488BCE" w:rsidR="008312EE" w:rsidRDefault="008312EE" w:rsidP="00BE1B6C">
      <w:pPr>
        <w:spacing w:after="120" w:line="240" w:lineRule="auto"/>
        <w:rPr>
          <w:rFonts w:cstheme="minorHAnsi"/>
          <w:sz w:val="20"/>
          <w:szCs w:val="20"/>
        </w:rPr>
      </w:pPr>
      <w:r>
        <w:rPr>
          <w:rFonts w:cstheme="minorHAnsi"/>
          <w:sz w:val="20"/>
          <w:szCs w:val="20"/>
        </w:rPr>
        <w:t>The Months That Students Can Work:</w:t>
      </w:r>
    </w:p>
    <w:p w14:paraId="2728276B" w14:textId="4BE1B0B1" w:rsidR="008312EE" w:rsidRPr="00406994" w:rsidRDefault="008312EE" w:rsidP="00BE1B6C">
      <w:pPr>
        <w:spacing w:after="120" w:line="240" w:lineRule="auto"/>
        <w:rPr>
          <w:rFonts w:cstheme="minorHAnsi"/>
          <w:sz w:val="20"/>
          <w:szCs w:val="20"/>
        </w:rPr>
      </w:pPr>
      <w:r>
        <w:rPr>
          <w:rFonts w:cstheme="minorHAnsi"/>
          <w:sz w:val="20"/>
          <w:szCs w:val="20"/>
        </w:rPr>
        <w:t xml:space="preserve">Adress (Province-District): </w:t>
      </w:r>
    </w:p>
    <w:p w14:paraId="47FF9791" w14:textId="77777777" w:rsidR="00BE1B6C" w:rsidRPr="00406994" w:rsidRDefault="00846E8C" w:rsidP="00BE1B6C">
      <w:pPr>
        <w:spacing w:after="120" w:line="240" w:lineRule="auto"/>
        <w:rPr>
          <w:rFonts w:cstheme="minorHAnsi"/>
          <w:sz w:val="20"/>
          <w:szCs w:val="20"/>
        </w:rPr>
      </w:pPr>
      <w:r w:rsidRPr="00406994">
        <w:rPr>
          <w:rFonts w:cstheme="minorHAnsi"/>
          <w:sz w:val="20"/>
          <w:szCs w:val="20"/>
        </w:rPr>
        <w:t>Signature</w:t>
      </w:r>
      <w:r w:rsidR="00BE1B6C" w:rsidRPr="00406994">
        <w:rPr>
          <w:rFonts w:cstheme="minorHAnsi"/>
          <w:sz w:val="20"/>
          <w:szCs w:val="20"/>
        </w:rPr>
        <w:t>:</w:t>
      </w:r>
    </w:p>
    <w:sectPr w:rsidR="00BE1B6C" w:rsidRPr="00406994" w:rsidSect="008312E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60"/>
    <w:rsid w:val="00195384"/>
    <w:rsid w:val="003C3461"/>
    <w:rsid w:val="003D22FF"/>
    <w:rsid w:val="00406994"/>
    <w:rsid w:val="00512C18"/>
    <w:rsid w:val="006C4C67"/>
    <w:rsid w:val="00752A4F"/>
    <w:rsid w:val="008312EE"/>
    <w:rsid w:val="00846E8C"/>
    <w:rsid w:val="00B96560"/>
    <w:rsid w:val="00BE1B6C"/>
    <w:rsid w:val="00C65865"/>
    <w:rsid w:val="00C81204"/>
    <w:rsid w:val="00E34306"/>
    <w:rsid w:val="00E43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0D70"/>
  <w15:chartTrackingRefBased/>
  <w15:docId w15:val="{F833954C-C8B1-4E73-B30D-2A61C082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22F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E34306"/>
    <w:rPr>
      <w:color w:val="0563C1" w:themeColor="hyperlink"/>
      <w:u w:val="single"/>
    </w:rPr>
  </w:style>
  <w:style w:type="character" w:styleId="zmlenmeyenBahsetme">
    <w:name w:val="Unresolved Mention"/>
    <w:basedOn w:val="VarsaylanParagrafYazTipi"/>
    <w:uiPriority w:val="99"/>
    <w:semiHidden/>
    <w:unhideWhenUsed/>
    <w:rsid w:val="00E3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ran@iku.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 Akgün</dc:creator>
  <cp:keywords/>
  <dc:description/>
  <cp:lastModifiedBy>Ahmet Hakan Turan</cp:lastModifiedBy>
  <cp:revision>3</cp:revision>
  <dcterms:created xsi:type="dcterms:W3CDTF">2021-05-27T11:44:00Z</dcterms:created>
  <dcterms:modified xsi:type="dcterms:W3CDTF">2021-06-01T12:44:00Z</dcterms:modified>
</cp:coreProperties>
</file>